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6EF" w:rsidRPr="0071656D" w:rsidRDefault="005A16EF" w:rsidP="005A16EF">
      <w:pPr>
        <w:pStyle w:val="1"/>
        <w:spacing w:before="0" w:beforeAutospacing="0" w:after="0" w:afterAutospacing="0"/>
        <w:rPr>
          <w:rFonts w:ascii="Helvetica" w:hAnsi="Helvetica"/>
          <w:color w:val="FF0000"/>
          <w:sz w:val="24"/>
          <w:szCs w:val="24"/>
        </w:rPr>
      </w:pPr>
      <w:r w:rsidRPr="0071656D">
        <w:rPr>
          <w:rFonts w:ascii="Helvetica" w:hAnsi="Helvetica"/>
          <w:color w:val="FF0000"/>
          <w:sz w:val="24"/>
          <w:szCs w:val="24"/>
        </w:rPr>
        <w:t>Маршрут №2 «Зубы дракона» - маршрут к горе «Сестра и «Камень Брата»</w:t>
      </w:r>
    </w:p>
    <w:p w:rsidR="005A16EF" w:rsidRPr="00FD34FA" w:rsidRDefault="005A16EF" w:rsidP="005A16EF">
      <w:pPr>
        <w:spacing w:after="100" w:afterAutospacing="1" w:line="240" w:lineRule="auto"/>
        <w:rPr>
          <w:rFonts w:ascii="Helvetica" w:eastAsia="Times New Roman" w:hAnsi="Helvetica" w:cs="Times New Roman"/>
          <w:color w:val="212529"/>
          <w:sz w:val="24"/>
          <w:szCs w:val="24"/>
          <w:lang w:eastAsia="ru-RU"/>
        </w:rPr>
      </w:pPr>
    </w:p>
    <w:tbl>
      <w:tblPr>
        <w:tblW w:w="0" w:type="auto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7"/>
        <w:gridCol w:w="7180"/>
      </w:tblGrid>
      <w:tr w:rsidR="005A16EF" w:rsidRPr="00FD34FA" w:rsidTr="005740D0">
        <w:trPr>
          <w:gridAfter w:val="1"/>
          <w:wAfter w:w="7179" w:type="dxa"/>
        </w:trPr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сведения о маршруте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наименовании организации</w:t>
            </w:r>
          </w:p>
        </w:tc>
        <w:tc>
          <w:tcPr>
            <w:tcW w:w="0" w:type="auto"/>
            <w:hideMark/>
          </w:tcPr>
          <w:p w:rsidR="005A16E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ФГБУ «Объединённая дирекция Лазовского заповедника и национального парка «Зов тигра».</w:t>
            </w:r>
          </w:p>
          <w:p w:rsidR="005A16EF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692980, Приморский край, Лазовский район, с. Лазо,</w:t>
            </w:r>
          </w:p>
          <w:p w:rsidR="005A16EF" w:rsidRPr="005372BE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 56</w:t>
            </w:r>
          </w:p>
          <w:p w:rsidR="005A16EF" w:rsidRPr="005372BE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A5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9A5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4" w:history="1">
              <w:r w:rsidRPr="005372B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lazovzap@mail.ru</w:t>
              </w:r>
            </w:hyperlink>
          </w:p>
          <w:p w:rsidR="005A16EF" w:rsidRPr="005372BE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Центральный офис: </w:t>
            </w: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секретарь </w:t>
            </w:r>
            <w:r w:rsidRPr="009A5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тел/факс</w:t>
            </w: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(42377) 20-189</w:t>
            </w:r>
          </w:p>
          <w:p w:rsidR="005A16EF" w:rsidRPr="005372BE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</w:t>
            </w:r>
            <w:r w:rsidRPr="009A5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</w:t>
            </w:r>
            <w:r w:rsidRPr="0053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 8 (42377) 20-132</w:t>
            </w:r>
          </w:p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маршрута</w:t>
            </w:r>
          </w:p>
        </w:tc>
        <w:tc>
          <w:tcPr>
            <w:tcW w:w="0" w:type="auto"/>
            <w:vAlign w:val="center"/>
            <w:hideMark/>
          </w:tcPr>
          <w:p w:rsidR="005A16EF" w:rsidRPr="00FD34FA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маршрута (км)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км авто, 7км - пеший</w:t>
            </w:r>
          </w:p>
        </w:tc>
      </w:tr>
      <w:tr w:rsidR="005A16EF" w:rsidRPr="00FD34FA" w:rsidTr="005740D0">
        <w:tc>
          <w:tcPr>
            <w:tcW w:w="9496" w:type="dxa"/>
            <w:gridSpan w:val="2"/>
          </w:tcPr>
          <w:p w:rsidR="005A16EF" w:rsidRPr="00100C6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C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Краеведческое описание маршрута</w:t>
            </w:r>
          </w:p>
          <w:p w:rsidR="005A16EF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Вершины находятся на главной оси главного хребта Приморского края — Сихотэ-Алиня. Свою известность они обрели не столько обычной для таких вершин экзотикой панорамы окрестных гор, но прежде всего множеством скальных останцев — «столбов» причудливой формы и различной высоты на гребне хребта по обе стороны от горы Камень Брат. В хорошую погоду они различимы даже с федеральной трассы, идущей в </w:t>
            </w:r>
            <w:proofErr w:type="spellStart"/>
            <w:proofErr w:type="gram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пос.Ольга</w:t>
            </w:r>
            <w:proofErr w:type="spellEnd"/>
            <w:proofErr w:type="gram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Наибольшую известность получил останец в форме ярко очерченной головы человека, внимательно «смотрящего» ввысь. В этих скалах, веками полированных дождями и ветрами, снегами и метелями можно угадать птицу или дракона, идущего с рюкзаком туриста или даже образ мифологической горгульи – у кого какая фантазия. Проходя мимо заманчивых и одновременно отпугивающих «исполинов»-останцев невольно все затихают, словно и впрямь суровые стражники смотрят на тебя. Кому-то видятся в них зубы дракона. Туристы эти останцы так и называют — Зубы Дракона. Так или иначе, но каждый, побывавший здесь, испытывает любопытное ощущение.</w:t>
            </w:r>
          </w:p>
          <w:p w:rsidR="005A16EF" w:rsidRPr="00C06390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Маршрут к горам Сестра и Камень Брат проходит с юга вдоль ручья Падь Медоносная. Проехав от </w:t>
            </w:r>
            <w:proofErr w:type="spell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с.Лазо</w:t>
            </w:r>
            <w:proofErr w:type="spell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чуть более десяти километров по федеральной трассе Владивосток-Ольга до указателя «К «Зубам Дракона», дорога поворачивает влево. Хорошо наезженная, достаточно прямая, сначала вдоль полей, через 4 километра дорога приведет в лесную прохладу. Дальше, изгибаясь, петляя среди деревьев по долине, постепенно поднимается вверх.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Заканчивается она на водоразделе горы Календарь – Лазаря на высоте около 820 м. Здесь обязательно вас встретит гид – тигренок. Мы пришли на оборудованную площадку со столом, кострищем, дровяником и туалетом. На площадке может разместиться около 5-7 палаток. Значительным недостатком площадки является отсутствие воды. Поэтому у последнего брода необходимо запастись водой для своих нужд.</w:t>
            </w:r>
          </w:p>
          <w:p w:rsidR="005A16EF" w:rsidRPr="00C06390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площадки по гребню водораздела в сторону горы Лазаря идет хорошая широкая тропа. То, поднимаясь на взгорки, то, обходя их стороной, продвигаемся вперед. Вдоль тропы стали попадаться кусты жимолости и очень часто встречается </w:t>
            </w:r>
            <w:proofErr w:type="spell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леспедеция</w:t>
            </w:r>
            <w:proofErr w:type="spell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как её называют – таволожка с приятным медовым запахом. Проходим мимо альпийских лугов, покрытых лилейником. Вдоль тропинки установлены бревна, на которых можно передохнуть. Или прямо на траву присесть и полюбоваться открывающейся панорамой.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Проходя по дубовому лесу, оставляя за собой множество душистых трав, цветущего </w:t>
            </w: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шиповника, тропинка обходит эту гору Лазаря с востока. Местами она идет вдоль старой геологической канавы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геологи искали руду около 40 лет назад и находился большой горняцкий поселок Янтарный – а на горе Календарь (месторождение Юбилейное) добывались олово и вольфрам.</w:t>
            </w:r>
          </w:p>
          <w:p w:rsidR="005A16EF" w:rsidRPr="00C06390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Путешествуя в середине июня, на разной высоте встречаются воздушные, полупрозрачные сиреневые облака — от маленьких шариков до огромных, метров 5-7 в диаметре!</w:t>
            </w:r>
          </w:p>
          <w:p w:rsidR="005A16EF" w:rsidRPr="00C06390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цветет рододендрон. Мимо кустов жимолости, роскошных чаш кедрового стланика, круто поднимаясь вверх мимо берез, елей, через безымянную, покрытую каменной осыпью вершину тропинка подходит к площадке, где нас снова встречает тигренок. Подъем преодолен. В этом месте имеется родник, именуемый «</w:t>
            </w:r>
            <w:proofErr w:type="spell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криничка</w:t>
            </w:r>
            <w:proofErr w:type="spell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Можно умыться и отдохнуть после длительного подъема, полюбоваться богатейшим ковром всяческой низкой растительности: брусничник, бадан, душистый чабрец, мягкий мох. Нам предстоит еще небольшое усилие, чтобы дойти до намеченной цели. Среди валунов по видимой тропе с метками на деревьях, тропа ведет прямо к гребню хребта. На него стоит подняться, чтобы насладиться красотой открывающейся панорамы вида на долину реки Уссури и возвышающихся над нею вершин Снежной и Облачной, а затем спуститься на тропу и продолжить путь по южному склону, петляя среди огромных валунов и елей, вдоль гребня. От тропы вверх на гребень в удобных местах проложены ответвления к небольшим видовым площадкам.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Проходя, мы наблюдаем уникальный протянувшийся между ними вершинный гребень, увенчанный гигантскими скальными останцами. Ветер, солнце и дожди не только отполировали стены этих останцев, но и «просверлили» в них отверстия и всевозможные углубления, придающие останцам самые причудливые формы. Так, неспешным шагом, мы дошли до крайних скал Зубов Дракона. Пройдя по тропе через седловину от Зубов Дракона, преодолевая подъем, радуясь и любуясь кедровым стлаником, карликовыми березами и другой мелкой растительностью </w:t>
            </w:r>
            <w:proofErr w:type="spell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альписких</w:t>
            </w:r>
            <w:proofErr w:type="spell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гор, выходим на вершину — высота1671 м над уровнем моря.</w:t>
            </w:r>
          </w:p>
          <w:p w:rsidR="005A16EF" w:rsidRPr="00C06390" w:rsidRDefault="005A16EF" w:rsidP="00574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Отсюда можно видеть четко обозначенные распадки, откуда берут начало ручьи – Коварный, Пасечный, Падь Медоносная, Каменка, которые являются правыми верхними притоками </w:t>
            </w:r>
            <w:proofErr w:type="spell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р.Киевки</w:t>
            </w:r>
            <w:proofErr w:type="spell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Здесь находится водораздел между реками, стекающими в Японское море, и </w:t>
            </w:r>
            <w:proofErr w:type="gramStart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реками</w:t>
            </w:r>
            <w:proofErr w:type="gramEnd"/>
            <w:r w:rsidRPr="00C06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стекающими в Охотское море.</w:t>
            </w:r>
          </w:p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 проведения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Погодные </w:t>
            </w:r>
            <w:proofErr w:type="gramStart"/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  обязательное</w:t>
            </w:r>
            <w:proofErr w:type="gramEnd"/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транспорта очень высокой проходимости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(категория) сложности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группы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ограничена.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гидов/инструкторов на группу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сопровождается гидом-экскурсоводом, сотрудником парка.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участников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взрослых не ограничен, дети с 7 лет. Есть ограничения по состоянию здоровья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(опыт прохождения)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Школьники</w:t>
            </w: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любители природы, краеведы.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 проведения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июля по 31 октября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передвижения на маршруте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Авто / пеший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маршрута и достопримечательных объектов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Поднявшись на высоту1340м, посетители смогут насладиться красотой панорамы долины реки Уссури и возвышающихся над нею вершин Снежной и Облачной.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Продолжительность пребывания в каждом пункте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 для каждой группы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описание маршрута</w:t>
            </w:r>
          </w:p>
        </w:tc>
        <w:tc>
          <w:tcPr>
            <w:tcW w:w="0" w:type="auto"/>
            <w:vAlign w:val="center"/>
            <w:hideMark/>
          </w:tcPr>
          <w:p w:rsidR="005A16EF" w:rsidRPr="00FD34FA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План-график прохождения маршрута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 без ночёвки.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0" w:type="auto"/>
            <w:vAlign w:val="center"/>
            <w:hideMark/>
          </w:tcPr>
          <w:p w:rsidR="005A16EF" w:rsidRPr="00FD34FA" w:rsidRDefault="005A16EF" w:rsidP="0057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снаряжения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Удобная обувь, головной убор, защитная одежда.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продуктов питания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Питьевая вода, сухой паёк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пунктах медицинской помощи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с.Лазо</w:t>
            </w:r>
            <w:proofErr w:type="spellEnd"/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работе отделений связи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Лазо</w:t>
            </w:r>
          </w:p>
        </w:tc>
      </w:tr>
      <w:tr w:rsidR="005A16EF" w:rsidRPr="00FD34FA" w:rsidTr="005740D0">
        <w:tc>
          <w:tcPr>
            <w:tcW w:w="2317" w:type="dxa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на маршруте</w:t>
            </w:r>
          </w:p>
        </w:tc>
        <w:tc>
          <w:tcPr>
            <w:tcW w:w="0" w:type="auto"/>
            <w:hideMark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Запрещено курить в неустановленных местах, распивать </w:t>
            </w:r>
            <w:proofErr w:type="gramStart"/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спиртные  напитки</w:t>
            </w:r>
            <w:proofErr w:type="gramEnd"/>
            <w:r w:rsidRPr="00FD3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мусорить.</w:t>
            </w:r>
          </w:p>
        </w:tc>
      </w:tr>
      <w:tr w:rsidR="005A16EF" w:rsidRPr="00FD34FA" w:rsidTr="005740D0">
        <w:tc>
          <w:tcPr>
            <w:tcW w:w="2317" w:type="dxa"/>
          </w:tcPr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0" w:type="auto"/>
          </w:tcPr>
          <w:p w:rsidR="005A16E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1951AD0" wp14:editId="703271EE">
                  <wp:extent cx="3606929" cy="2705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356" cy="271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E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49A588" wp14:editId="566025CD">
                  <wp:extent cx="3568828" cy="2676525"/>
                  <wp:effectExtent l="0" t="0" r="0" b="0"/>
                  <wp:docPr id="6" name="Рисунок 6" descr="Голова на горе Сестра. фото К.Бов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лова на горе Сестра. фото К.Бов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652" cy="268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E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19709AE" wp14:editId="5A5B3ABE">
                  <wp:extent cx="3568700" cy="3076575"/>
                  <wp:effectExtent l="0" t="0" r="0" b="9525"/>
                  <wp:docPr id="7" name="Рисунок 7" descr="Скалы &quot;Зубы дракона&quot; на горе Сестра. фото К. Бов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алы &quot;Зубы дракона&quot; на горе Сестра. фото К. Бов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EF" w:rsidRPr="00FD34FA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E95F64" wp14:editId="2BFD6D66">
                  <wp:extent cx="3574393" cy="523875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753" cy="52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6EF" w:rsidRPr="00FD34FA" w:rsidTr="005740D0">
        <w:tc>
          <w:tcPr>
            <w:tcW w:w="2317" w:type="dxa"/>
          </w:tcPr>
          <w:p w:rsidR="005A16EF" w:rsidRDefault="005A16EF" w:rsidP="005740D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A16EF" w:rsidRDefault="005A16EF" w:rsidP="005740D0">
            <w:pPr>
              <w:spacing w:after="100" w:afterAutospacing="1" w:line="240" w:lineRule="auto"/>
              <w:rPr>
                <w:noProof/>
              </w:rPr>
            </w:pPr>
          </w:p>
        </w:tc>
      </w:tr>
    </w:tbl>
    <w:p w:rsidR="009332B0" w:rsidRDefault="009332B0">
      <w:bookmarkStart w:id="0" w:name="_GoBack"/>
      <w:bookmarkEnd w:id="0"/>
    </w:p>
    <w:sectPr w:rsidR="0093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EF"/>
    <w:rsid w:val="005A16EF"/>
    <w:rsid w:val="0093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51E23-2327-4BAE-9497-BE3483F7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6EF"/>
  </w:style>
  <w:style w:type="paragraph" w:styleId="1">
    <w:name w:val="heading 1"/>
    <w:basedOn w:val="a"/>
    <w:link w:val="10"/>
    <w:uiPriority w:val="9"/>
    <w:qFormat/>
    <w:rsid w:val="005A16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6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lazovzap@mail.primorye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983</Words>
  <Characters>5606</Characters>
  <Application>Microsoft Office Word</Application>
  <DocSecurity>0</DocSecurity>
  <Lines>46</Lines>
  <Paragraphs>13</Paragraphs>
  <ScaleCrop>false</ScaleCrop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Шкурыгин Дмитрий Анатольевич</dc:creator>
  <cp:keywords/>
  <dc:description/>
  <cp:lastModifiedBy>Шкурыгин Дмитрий Анатольевич</cp:lastModifiedBy>
  <cp:revision>1</cp:revision>
  <dcterms:created xsi:type="dcterms:W3CDTF">2022-05-27T05:22:00Z</dcterms:created>
  <dcterms:modified xsi:type="dcterms:W3CDTF">2022-05-27T05:22:00Z</dcterms:modified>
</cp:coreProperties>
</file>